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2" w:rsidRDefault="008B56D0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32"/>
          <w:szCs w:val="32"/>
        </w:rPr>
      </w:pPr>
      <w:r w:rsidRPr="008C0A33">
        <w:rPr>
          <w:b/>
          <w:noProof/>
          <w:sz w:val="32"/>
          <w:szCs w:val="32"/>
        </w:rPr>
        <w:drawing>
          <wp:inline distT="0" distB="0" distL="0" distR="0">
            <wp:extent cx="2619375" cy="685800"/>
            <wp:effectExtent l="19050" t="0" r="9525" b="0"/>
            <wp:docPr id="1" name="Picture 1" descr="AAO-HNS_Logo_Red_prin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O-HNS_Logo_Red_prin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AB" w:rsidRPr="008C0A33" w:rsidRDefault="004E55AB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32"/>
          <w:szCs w:val="32"/>
        </w:rPr>
      </w:pPr>
    </w:p>
    <w:p w:rsidR="009B4DE5" w:rsidRPr="008C0A33" w:rsidRDefault="009B4DE5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28"/>
          <w:szCs w:val="32"/>
        </w:rPr>
      </w:pPr>
      <w:r w:rsidRPr="008C0A33">
        <w:rPr>
          <w:b/>
          <w:sz w:val="28"/>
          <w:szCs w:val="32"/>
        </w:rPr>
        <w:t>AAO-HNS Section for Resident and Fellows-in-Training (SRF)</w:t>
      </w:r>
    </w:p>
    <w:p w:rsidR="009B4DE5" w:rsidRDefault="009B4DE5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28"/>
          <w:szCs w:val="32"/>
        </w:rPr>
      </w:pPr>
      <w:r w:rsidRPr="008C0A33">
        <w:rPr>
          <w:b/>
          <w:sz w:val="28"/>
          <w:szCs w:val="32"/>
        </w:rPr>
        <w:t>Candidate Application Form</w:t>
      </w:r>
    </w:p>
    <w:p w:rsidR="004E55AB" w:rsidRPr="008C0A33" w:rsidRDefault="004E55AB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28"/>
          <w:szCs w:val="32"/>
        </w:rPr>
      </w:pPr>
    </w:p>
    <w:p w:rsidR="004E55AB" w:rsidRPr="008C0A33" w:rsidRDefault="009B4DE5" w:rsidP="004E55AB">
      <w:pPr>
        <w:ind w:left="245"/>
        <w:jc w:val="center"/>
        <w:rPr>
          <w:b/>
          <w:sz w:val="28"/>
          <w:szCs w:val="28"/>
        </w:rPr>
      </w:pPr>
      <w:r w:rsidRPr="008C0A33">
        <w:rPr>
          <w:sz w:val="28"/>
          <w:szCs w:val="28"/>
        </w:rPr>
        <w:t>Submission Deadline:</w:t>
      </w:r>
      <w:r w:rsidR="0047267E" w:rsidRPr="008C0A33">
        <w:rPr>
          <w:b/>
          <w:sz w:val="28"/>
          <w:szCs w:val="28"/>
        </w:rPr>
        <w:t xml:space="preserve"> </w:t>
      </w:r>
      <w:r w:rsidR="00A30213">
        <w:rPr>
          <w:b/>
          <w:sz w:val="28"/>
          <w:szCs w:val="28"/>
        </w:rPr>
        <w:t>Monday</w:t>
      </w:r>
      <w:r w:rsidR="003D22D7">
        <w:rPr>
          <w:b/>
          <w:sz w:val="28"/>
          <w:szCs w:val="28"/>
        </w:rPr>
        <w:t xml:space="preserve">, </w:t>
      </w:r>
      <w:r w:rsidR="004E7E2F">
        <w:rPr>
          <w:b/>
          <w:sz w:val="28"/>
          <w:szCs w:val="28"/>
        </w:rPr>
        <w:t>August 3</w:t>
      </w:r>
      <w:r w:rsidR="008B56D0" w:rsidRPr="008C0A33">
        <w:rPr>
          <w:b/>
          <w:sz w:val="28"/>
          <w:szCs w:val="28"/>
        </w:rPr>
        <w:t>, 201</w:t>
      </w:r>
      <w:r w:rsidR="004E7E2F">
        <w:rPr>
          <w:b/>
          <w:sz w:val="28"/>
          <w:szCs w:val="28"/>
        </w:rPr>
        <w:t>5</w:t>
      </w:r>
    </w:p>
    <w:p w:rsidR="009B4DE5" w:rsidRPr="008C0A33" w:rsidRDefault="009B4DE5" w:rsidP="009B4DE5">
      <w:pPr>
        <w:ind w:left="245"/>
        <w:jc w:val="center"/>
        <w:rPr>
          <w:b/>
          <w:sz w:val="30"/>
          <w:szCs w:val="30"/>
        </w:rPr>
      </w:pPr>
    </w:p>
    <w:p w:rsidR="009B4DE5" w:rsidRPr="008C0A33" w:rsidRDefault="009B4DE5" w:rsidP="009B4DE5">
      <w:pPr>
        <w:tabs>
          <w:tab w:val="left" w:pos="8460"/>
        </w:tabs>
        <w:rPr>
          <w:b/>
        </w:rPr>
      </w:pPr>
      <w:r w:rsidRPr="008C0A33">
        <w:rPr>
          <w:b/>
        </w:rPr>
        <w:t>Elected offices (select only one):</w:t>
      </w:r>
    </w:p>
    <w:p w:rsidR="009B4DE5" w:rsidRPr="008C0A33" w:rsidRDefault="009B4DE5" w:rsidP="009B4DE5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snapToGrid/>
          <w:szCs w:val="24"/>
        </w:rPr>
      </w:pPr>
      <w:r w:rsidRPr="008C0A33">
        <w:rPr>
          <w:snapToGrid/>
          <w:szCs w:val="24"/>
        </w:rPr>
        <w:t xml:space="preserve">Time commitment is </w:t>
      </w:r>
      <w:r w:rsidR="00DE143D" w:rsidRPr="008C0A33">
        <w:rPr>
          <w:snapToGrid/>
          <w:szCs w:val="24"/>
        </w:rPr>
        <w:t xml:space="preserve">a </w:t>
      </w:r>
      <w:r w:rsidRPr="008C0A33">
        <w:rPr>
          <w:snapToGrid/>
          <w:szCs w:val="24"/>
        </w:rPr>
        <w:t xml:space="preserve">one-year term </w:t>
      </w:r>
      <w:r w:rsidR="0047267E" w:rsidRPr="008C0A33">
        <w:rPr>
          <w:snapToGrid/>
          <w:szCs w:val="24"/>
        </w:rPr>
        <w:t>(10/1/1</w:t>
      </w:r>
      <w:r w:rsidR="00CA2027">
        <w:rPr>
          <w:snapToGrid/>
          <w:szCs w:val="24"/>
        </w:rPr>
        <w:t>5</w:t>
      </w:r>
      <w:r w:rsidRPr="008C0A33">
        <w:rPr>
          <w:snapToGrid/>
          <w:szCs w:val="24"/>
        </w:rPr>
        <w:t xml:space="preserve"> to </w:t>
      </w:r>
      <w:r w:rsidR="004E74BA" w:rsidRPr="008C0A33">
        <w:rPr>
          <w:snapToGrid/>
          <w:szCs w:val="24"/>
        </w:rPr>
        <w:t>09/30/1</w:t>
      </w:r>
      <w:r w:rsidR="00CA2027">
        <w:rPr>
          <w:snapToGrid/>
          <w:szCs w:val="24"/>
        </w:rPr>
        <w:t>6</w:t>
      </w:r>
      <w:r w:rsidRPr="008C0A33">
        <w:rPr>
          <w:snapToGrid/>
          <w:szCs w:val="24"/>
        </w:rPr>
        <w:t>)</w:t>
      </w:r>
    </w:p>
    <w:p w:rsidR="009B4DE5" w:rsidRPr="008C0A33" w:rsidRDefault="00D26096" w:rsidP="009B4DE5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snapToGrid/>
          <w:sz w:val="22"/>
        </w:rPr>
      </w:pPr>
      <w:r w:rsidRPr="008C0A33">
        <w:rPr>
          <w:snapToGrid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  <w:szCs w:val="22"/>
        </w:rPr>
        <w:instrText xml:space="preserve"> FORMCHECKBOX </w:instrText>
      </w:r>
      <w:r w:rsidR="003F1BAC">
        <w:rPr>
          <w:snapToGrid/>
          <w:sz w:val="22"/>
          <w:szCs w:val="22"/>
        </w:rPr>
      </w:r>
      <w:r w:rsidR="003F1BAC">
        <w:rPr>
          <w:snapToGrid/>
          <w:sz w:val="22"/>
          <w:szCs w:val="22"/>
        </w:rPr>
        <w:fldChar w:fldCharType="separate"/>
      </w:r>
      <w:r w:rsidRPr="008C0A33">
        <w:rPr>
          <w:snapToGrid/>
          <w:sz w:val="22"/>
          <w:szCs w:val="22"/>
        </w:rPr>
        <w:fldChar w:fldCharType="end"/>
      </w:r>
      <w:r w:rsidR="009B4DE5" w:rsidRPr="008C0A33">
        <w:rPr>
          <w:snapToGrid/>
          <w:sz w:val="22"/>
        </w:rPr>
        <w:t xml:space="preserve"> Chair</w:t>
      </w:r>
      <w:r w:rsidR="009B4DE5" w:rsidRPr="008C0A33">
        <w:rPr>
          <w:snapToGrid/>
          <w:sz w:val="22"/>
        </w:rPr>
        <w:tab/>
      </w:r>
      <w:r w:rsidR="00372719" w:rsidRPr="008C0A33">
        <w:rPr>
          <w:snapToGrid/>
          <w:sz w:val="22"/>
        </w:rPr>
        <w:t xml:space="preserve">    </w:t>
      </w:r>
      <w:r w:rsidRPr="008C0A33">
        <w:rPr>
          <w:snapToGrid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</w:rPr>
        <w:instrText xml:space="preserve"> FORMCHECKBOX </w:instrText>
      </w:r>
      <w:r w:rsidR="003F1BAC">
        <w:rPr>
          <w:snapToGrid/>
          <w:sz w:val="22"/>
        </w:rPr>
      </w:r>
      <w:r w:rsidR="003F1BAC">
        <w:rPr>
          <w:snapToGrid/>
          <w:sz w:val="22"/>
        </w:rPr>
        <w:fldChar w:fldCharType="separate"/>
      </w:r>
      <w:r w:rsidRPr="008C0A33">
        <w:rPr>
          <w:snapToGrid/>
          <w:sz w:val="22"/>
        </w:rPr>
        <w:fldChar w:fldCharType="end"/>
      </w:r>
      <w:r w:rsidR="009B4DE5" w:rsidRPr="008C0A33">
        <w:rPr>
          <w:snapToGrid/>
          <w:sz w:val="22"/>
        </w:rPr>
        <w:t xml:space="preserve"> </w:t>
      </w:r>
      <w:r w:rsidR="004E55AB" w:rsidRPr="008C0A33">
        <w:rPr>
          <w:sz w:val="22"/>
        </w:rPr>
        <w:t>BOG Governor</w:t>
      </w:r>
      <w:r w:rsidR="009B4DE5" w:rsidRPr="008C0A33">
        <w:rPr>
          <w:snapToGrid/>
          <w:sz w:val="22"/>
        </w:rPr>
        <w:tab/>
      </w:r>
    </w:p>
    <w:p w:rsidR="009B4DE5" w:rsidRPr="008C0A33" w:rsidRDefault="00D26096" w:rsidP="009B4DE5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snapToGrid/>
          <w:sz w:val="22"/>
          <w:szCs w:val="24"/>
        </w:rPr>
      </w:pPr>
      <w:r w:rsidRPr="008C0A33">
        <w:rPr>
          <w:snapToGrid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  <w:szCs w:val="24"/>
        </w:rPr>
        <w:instrText xml:space="preserve"> FORMCHECKBOX </w:instrText>
      </w:r>
      <w:r w:rsidR="003F1BAC">
        <w:rPr>
          <w:snapToGrid/>
          <w:sz w:val="22"/>
          <w:szCs w:val="24"/>
        </w:rPr>
      </w:r>
      <w:r w:rsidR="003F1BAC">
        <w:rPr>
          <w:snapToGrid/>
          <w:sz w:val="22"/>
          <w:szCs w:val="24"/>
        </w:rPr>
        <w:fldChar w:fldCharType="separate"/>
      </w:r>
      <w:r w:rsidRPr="008C0A33">
        <w:rPr>
          <w:snapToGrid/>
          <w:sz w:val="22"/>
          <w:szCs w:val="24"/>
        </w:rPr>
        <w:fldChar w:fldCharType="end"/>
      </w:r>
      <w:r w:rsidR="009B4DE5" w:rsidRPr="008C0A33">
        <w:rPr>
          <w:snapToGrid/>
          <w:sz w:val="22"/>
          <w:szCs w:val="24"/>
        </w:rPr>
        <w:t xml:space="preserve"> Vice-Chair</w:t>
      </w:r>
      <w:r w:rsidR="009B4DE5" w:rsidRPr="008C0A33">
        <w:rPr>
          <w:snapToGrid/>
          <w:sz w:val="22"/>
          <w:szCs w:val="24"/>
        </w:rPr>
        <w:tab/>
      </w:r>
      <w:r w:rsidR="00372719" w:rsidRPr="008C0A33">
        <w:rPr>
          <w:snapToGrid/>
          <w:sz w:val="22"/>
          <w:szCs w:val="24"/>
        </w:rPr>
        <w:t xml:space="preserve">    </w:t>
      </w:r>
      <w:r w:rsidRPr="008C0A33">
        <w:rPr>
          <w:snapToGrid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  <w:szCs w:val="24"/>
        </w:rPr>
        <w:instrText xml:space="preserve"> FORMCHECKBOX </w:instrText>
      </w:r>
      <w:r w:rsidR="003F1BAC">
        <w:rPr>
          <w:snapToGrid/>
          <w:sz w:val="22"/>
          <w:szCs w:val="24"/>
        </w:rPr>
      </w:r>
      <w:r w:rsidR="003F1BAC">
        <w:rPr>
          <w:snapToGrid/>
          <w:sz w:val="22"/>
          <w:szCs w:val="24"/>
        </w:rPr>
        <w:fldChar w:fldCharType="separate"/>
      </w:r>
      <w:r w:rsidRPr="008C0A33">
        <w:rPr>
          <w:snapToGrid/>
          <w:sz w:val="22"/>
          <w:szCs w:val="24"/>
        </w:rPr>
        <w:fldChar w:fldCharType="end"/>
      </w:r>
      <w:r w:rsidR="009B4DE5" w:rsidRPr="008C0A33">
        <w:rPr>
          <w:snapToGrid/>
          <w:sz w:val="22"/>
          <w:szCs w:val="24"/>
        </w:rPr>
        <w:t xml:space="preserve"> </w:t>
      </w:r>
      <w:r w:rsidR="004E55AB" w:rsidRPr="008C0A33">
        <w:rPr>
          <w:sz w:val="22"/>
        </w:rPr>
        <w:t>BOG Legislative Representative</w:t>
      </w:r>
    </w:p>
    <w:p w:rsidR="009B4DE5" w:rsidRPr="008C0A33" w:rsidRDefault="00D26096" w:rsidP="009B4DE5">
      <w:pPr>
        <w:rPr>
          <w:sz w:val="22"/>
        </w:rPr>
      </w:pPr>
      <w:r w:rsidRPr="008C0A33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z w:val="22"/>
        </w:rPr>
        <w:instrText xml:space="preserve"> FORMCHECKBOX </w:instrText>
      </w:r>
      <w:r w:rsidR="003F1BAC">
        <w:rPr>
          <w:sz w:val="22"/>
        </w:rPr>
      </w:r>
      <w:r w:rsidR="003F1BAC">
        <w:rPr>
          <w:sz w:val="22"/>
        </w:rPr>
        <w:fldChar w:fldCharType="separate"/>
      </w:r>
      <w:r w:rsidRPr="008C0A33">
        <w:rPr>
          <w:sz w:val="22"/>
        </w:rPr>
        <w:fldChar w:fldCharType="end"/>
      </w:r>
      <w:r w:rsidR="009B4DE5" w:rsidRPr="008C0A33">
        <w:rPr>
          <w:sz w:val="22"/>
        </w:rPr>
        <w:t xml:space="preserve"> </w:t>
      </w:r>
      <w:r w:rsidR="004E55AB" w:rsidRPr="008C0A33">
        <w:rPr>
          <w:sz w:val="22"/>
        </w:rPr>
        <w:t>Member-At-Large</w:t>
      </w:r>
      <w:r w:rsidR="004E55AB">
        <w:rPr>
          <w:sz w:val="22"/>
        </w:rPr>
        <w:tab/>
      </w:r>
      <w:r w:rsidR="004E55AB">
        <w:rPr>
          <w:sz w:val="22"/>
        </w:rPr>
        <w:tab/>
      </w:r>
      <w:r w:rsidR="009B4DE5" w:rsidRPr="008C0A33">
        <w:rPr>
          <w:sz w:val="22"/>
        </w:rPr>
        <w:tab/>
      </w:r>
      <w:r w:rsidR="009B4DE5" w:rsidRPr="008C0A33">
        <w:rPr>
          <w:sz w:val="22"/>
        </w:rPr>
        <w:tab/>
      </w:r>
      <w:r w:rsidR="00372719" w:rsidRPr="008C0A33">
        <w:rPr>
          <w:sz w:val="22"/>
        </w:rPr>
        <w:t xml:space="preserve">    </w:t>
      </w:r>
      <w:r w:rsidRPr="008C0A33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z w:val="22"/>
        </w:rPr>
        <w:instrText xml:space="preserve"> FORMCHECKBOX </w:instrText>
      </w:r>
      <w:r w:rsidR="003F1BAC">
        <w:rPr>
          <w:sz w:val="22"/>
        </w:rPr>
      </w:r>
      <w:r w:rsidR="003F1BAC">
        <w:rPr>
          <w:sz w:val="22"/>
        </w:rPr>
        <w:fldChar w:fldCharType="separate"/>
      </w:r>
      <w:r w:rsidRPr="008C0A33">
        <w:rPr>
          <w:sz w:val="22"/>
        </w:rPr>
        <w:fldChar w:fldCharType="end"/>
      </w:r>
      <w:r w:rsidR="009B4DE5" w:rsidRPr="008C0A33">
        <w:rPr>
          <w:sz w:val="22"/>
        </w:rPr>
        <w:t xml:space="preserve"> </w:t>
      </w:r>
      <w:r w:rsidR="004E55AB" w:rsidRPr="008C0A33">
        <w:rPr>
          <w:sz w:val="22"/>
        </w:rPr>
        <w:t xml:space="preserve">BOG </w:t>
      </w:r>
      <w:r w:rsidR="00A30213">
        <w:rPr>
          <w:sz w:val="22"/>
        </w:rPr>
        <w:t>Socioeconomic &amp; Grassroots</w:t>
      </w:r>
      <w:r w:rsidR="004E55AB" w:rsidRPr="008C0A33">
        <w:rPr>
          <w:sz w:val="22"/>
        </w:rPr>
        <w:t xml:space="preserve"> Representative</w:t>
      </w:r>
    </w:p>
    <w:p w:rsidR="009B4DE5" w:rsidRPr="008C0A33" w:rsidRDefault="00D26096" w:rsidP="009B4DE5">
      <w:pPr>
        <w:rPr>
          <w:sz w:val="22"/>
        </w:rPr>
      </w:pPr>
      <w:r w:rsidRPr="008C0A33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z w:val="22"/>
        </w:rPr>
        <w:instrText xml:space="preserve"> FORMCHECKBOX </w:instrText>
      </w:r>
      <w:r w:rsidR="003F1BAC">
        <w:rPr>
          <w:sz w:val="22"/>
        </w:rPr>
      </w:r>
      <w:r w:rsidR="003F1BAC">
        <w:rPr>
          <w:sz w:val="22"/>
        </w:rPr>
        <w:fldChar w:fldCharType="separate"/>
      </w:r>
      <w:r w:rsidRPr="008C0A33">
        <w:rPr>
          <w:sz w:val="22"/>
        </w:rPr>
        <w:fldChar w:fldCharType="end"/>
      </w:r>
      <w:r w:rsidR="009B4DE5" w:rsidRPr="008C0A33">
        <w:rPr>
          <w:sz w:val="22"/>
        </w:rPr>
        <w:t xml:space="preserve"> </w:t>
      </w:r>
      <w:r w:rsidR="004E55AB" w:rsidRPr="008C0A33">
        <w:rPr>
          <w:sz w:val="22"/>
        </w:rPr>
        <w:t>Information Officer</w:t>
      </w:r>
      <w:r w:rsidR="00DE143D" w:rsidRPr="008C0A33">
        <w:rPr>
          <w:sz w:val="22"/>
        </w:rPr>
        <w:tab/>
      </w:r>
    </w:p>
    <w:p w:rsidR="004E55AB" w:rsidRPr="00C40D81" w:rsidRDefault="004E55AB" w:rsidP="009B4DE5">
      <w:pPr>
        <w:rPr>
          <w:sz w:val="22"/>
          <w:lang w:val="it-IT"/>
        </w:rPr>
      </w:pPr>
    </w:p>
    <w:p w:rsidR="009B4DE5" w:rsidRPr="009B4DE5" w:rsidRDefault="009B4DE5" w:rsidP="009B4DE5">
      <w:pPr>
        <w:pStyle w:val="BodyText"/>
        <w:tabs>
          <w:tab w:val="left" w:pos="8550"/>
        </w:tabs>
        <w:spacing w:line="240" w:lineRule="auto"/>
        <w:jc w:val="center"/>
        <w:rPr>
          <w:i/>
          <w:sz w:val="20"/>
        </w:rPr>
      </w:pPr>
      <w:r w:rsidRPr="009B4DE5">
        <w:rPr>
          <w:i/>
          <w:sz w:val="20"/>
        </w:rPr>
        <w:t>P</w:t>
      </w:r>
      <w:r>
        <w:rPr>
          <w:i/>
          <w:sz w:val="20"/>
        </w:rPr>
        <w:t xml:space="preserve">lease print clearly. </w:t>
      </w:r>
      <w:r w:rsidR="00871426">
        <w:rPr>
          <w:i/>
          <w:sz w:val="20"/>
        </w:rPr>
        <w:t>*</w:t>
      </w:r>
      <w:r>
        <w:rPr>
          <w:i/>
          <w:sz w:val="20"/>
        </w:rPr>
        <w:t>Asterisks indicate required fields.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8"/>
      </w:tblGrid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pStyle w:val="BodyText"/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*Candidate</w:t>
            </w:r>
            <w:r w:rsidR="00D3770C">
              <w:rPr>
                <w:b/>
                <w:sz w:val="22"/>
                <w:szCs w:val="22"/>
              </w:rPr>
              <w:t xml:space="preserve"> Full</w:t>
            </w:r>
            <w:r w:rsidRPr="00952E94">
              <w:rPr>
                <w:b/>
                <w:sz w:val="22"/>
                <w:szCs w:val="22"/>
              </w:rPr>
              <w:t xml:space="preserve"> Name: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pStyle w:val="BodyText"/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 xml:space="preserve">*Position Applying for: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Default="0047267E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*Training Program</w:t>
            </w:r>
            <w:r w:rsidR="009B4DE5" w:rsidRPr="00952E94">
              <w:rPr>
                <w:b/>
                <w:sz w:val="22"/>
                <w:szCs w:val="22"/>
              </w:rPr>
              <w:t>:</w:t>
            </w:r>
          </w:p>
          <w:p w:rsidR="00294E42" w:rsidRPr="00952E94" w:rsidRDefault="00294E42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47267E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*Graduate Year</w:t>
            </w:r>
            <w:r w:rsidR="009B4DE5" w:rsidRPr="00952E94">
              <w:rPr>
                <w:b/>
                <w:sz w:val="22"/>
                <w:szCs w:val="22"/>
              </w:rPr>
              <w:t xml:space="preserve">:  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 xml:space="preserve">*Year of Completion of Training: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D3770C" w:rsidP="00D3770C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B4DE5" w:rsidRPr="00952E94">
              <w:rPr>
                <w:b/>
                <w:sz w:val="22"/>
                <w:szCs w:val="22"/>
              </w:rPr>
              <w:t xml:space="preserve">Email:  </w:t>
            </w:r>
            <w:r w:rsidR="009B4DE5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D3770C" w:rsidP="00D3770C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Cell Phone: </w:t>
            </w:r>
            <w:r w:rsidRPr="00D3770C">
              <w:rPr>
                <w:i/>
                <w:sz w:val="22"/>
                <w:szCs w:val="22"/>
              </w:rPr>
              <w:t>(for Urgent contact only)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9B4DE5" w:rsidRPr="00952E94">
              <w:rPr>
                <w:b/>
                <w:sz w:val="22"/>
                <w:szCs w:val="22"/>
              </w:rPr>
              <w:tab/>
            </w:r>
            <w:r w:rsidR="009B4DE5" w:rsidRPr="00952E94">
              <w:rPr>
                <w:b/>
                <w:sz w:val="22"/>
                <w:szCs w:val="22"/>
              </w:rPr>
              <w:tab/>
            </w:r>
          </w:p>
        </w:tc>
      </w:tr>
      <w:tr w:rsidR="009B4DE5" w:rsidRPr="009C07D2" w:rsidTr="00D3770C">
        <w:trPr>
          <w:trHeight w:val="413"/>
        </w:trPr>
        <w:tc>
          <w:tcPr>
            <w:tcW w:w="8388" w:type="dxa"/>
          </w:tcPr>
          <w:p w:rsidR="009B4DE5" w:rsidRPr="00952E94" w:rsidRDefault="00D3770C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Fax:</w:t>
            </w:r>
            <w:r w:rsidRPr="00952E94">
              <w:rPr>
                <w:b/>
                <w:sz w:val="22"/>
                <w:szCs w:val="22"/>
              </w:rPr>
              <w:tab/>
            </w:r>
          </w:p>
        </w:tc>
      </w:tr>
      <w:tr w:rsidR="00D3770C" w:rsidRPr="009C07D2" w:rsidTr="00CA2027">
        <w:trPr>
          <w:trHeight w:val="629"/>
        </w:trPr>
        <w:tc>
          <w:tcPr>
            <w:tcW w:w="8388" w:type="dxa"/>
          </w:tcPr>
          <w:p w:rsidR="00D3770C" w:rsidRDefault="00D3770C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Work Address:</w:t>
            </w:r>
            <w:r>
              <w:rPr>
                <w:b/>
                <w:sz w:val="22"/>
                <w:szCs w:val="22"/>
              </w:rPr>
              <w:t xml:space="preserve">            </w:t>
            </w:r>
          </w:p>
          <w:p w:rsidR="00D3770C" w:rsidRPr="00952E94" w:rsidRDefault="00D3770C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Home Address: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*List previous involvement within the Academy:</w:t>
            </w:r>
          </w:p>
          <w:p w:rsidR="009B4DE5" w:rsidRPr="00952E94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Other administrative experience:</w:t>
            </w:r>
          </w:p>
          <w:p w:rsidR="009B4DE5" w:rsidRPr="00952E94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Pr="00D3770C" w:rsidRDefault="00D3770C" w:rsidP="009B4DE5">
            <w:pPr>
              <w:tabs>
                <w:tab w:val="left" w:pos="3600"/>
                <w:tab w:val="left" w:pos="4320"/>
                <w:tab w:val="left" w:pos="85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B4DE5" w:rsidRPr="00D3770C">
              <w:rPr>
                <w:b/>
                <w:sz w:val="22"/>
                <w:szCs w:val="22"/>
              </w:rPr>
              <w:t>Personal statement limited to one</w:t>
            </w:r>
            <w:r w:rsidRPr="00D3770C">
              <w:rPr>
                <w:b/>
                <w:sz w:val="22"/>
                <w:szCs w:val="22"/>
              </w:rPr>
              <w:t xml:space="preserve"> paragraph highlighting </w:t>
            </w:r>
            <w:r w:rsidR="009B4DE5" w:rsidRPr="00D3770C">
              <w:rPr>
                <w:b/>
                <w:sz w:val="22"/>
                <w:szCs w:val="22"/>
              </w:rPr>
              <w:t>contributions and skills pertinent to the position for which you are applying.</w:t>
            </w:r>
          </w:p>
          <w:p w:rsidR="009B4DE5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ind w:left="360"/>
              <w:rPr>
                <w:sz w:val="22"/>
                <w:szCs w:val="22"/>
              </w:rPr>
            </w:pPr>
          </w:p>
          <w:p w:rsidR="009B4DE5" w:rsidRPr="00952E94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6F3B25" w:rsidRDefault="009B4DE5" w:rsidP="009B4DE5">
      <w:pPr>
        <w:tabs>
          <w:tab w:val="left" w:pos="3600"/>
          <w:tab w:val="left" w:pos="4320"/>
          <w:tab w:val="left" w:pos="855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Pr="009B4DE5">
        <w:rPr>
          <w:color w:val="000000"/>
          <w:sz w:val="22"/>
          <w:szCs w:val="22"/>
        </w:rPr>
        <w:t xml:space="preserve">Submit </w:t>
      </w:r>
      <w:r w:rsidRPr="004E55AB">
        <w:rPr>
          <w:color w:val="000000"/>
          <w:sz w:val="22"/>
          <w:szCs w:val="22"/>
          <w:u w:val="single"/>
        </w:rPr>
        <w:t>completed</w:t>
      </w:r>
      <w:r w:rsidRPr="009B4DE5">
        <w:rPr>
          <w:color w:val="000000"/>
          <w:sz w:val="22"/>
          <w:szCs w:val="22"/>
        </w:rPr>
        <w:t xml:space="preserve"> form and photograph by </w:t>
      </w:r>
      <w:r w:rsidR="00A30213">
        <w:rPr>
          <w:b/>
          <w:color w:val="000000"/>
          <w:sz w:val="22"/>
          <w:szCs w:val="22"/>
        </w:rPr>
        <w:t>Mon</w:t>
      </w:r>
      <w:r w:rsidR="003D22D7">
        <w:rPr>
          <w:b/>
          <w:color w:val="000000"/>
          <w:sz w:val="22"/>
          <w:szCs w:val="22"/>
        </w:rPr>
        <w:t xml:space="preserve">day, </w:t>
      </w:r>
      <w:r w:rsidR="00931365" w:rsidRPr="0062564F">
        <w:rPr>
          <w:b/>
          <w:bCs/>
          <w:color w:val="000000"/>
          <w:sz w:val="22"/>
          <w:szCs w:val="22"/>
        </w:rPr>
        <w:t xml:space="preserve">August </w:t>
      </w:r>
      <w:r w:rsidR="004E7E2F">
        <w:rPr>
          <w:b/>
          <w:bCs/>
          <w:color w:val="000000"/>
          <w:sz w:val="22"/>
          <w:szCs w:val="22"/>
        </w:rPr>
        <w:t>3</w:t>
      </w:r>
      <w:r w:rsidR="00931365" w:rsidRPr="0062564F">
        <w:rPr>
          <w:b/>
          <w:bCs/>
          <w:color w:val="000000"/>
          <w:sz w:val="22"/>
          <w:szCs w:val="22"/>
        </w:rPr>
        <w:t>, 201</w:t>
      </w:r>
      <w:r w:rsidR="004E7E2F">
        <w:rPr>
          <w:b/>
          <w:bCs/>
          <w:color w:val="000000"/>
          <w:sz w:val="22"/>
          <w:szCs w:val="22"/>
        </w:rPr>
        <w:t>5</w:t>
      </w:r>
      <w:r w:rsidRPr="009B4DE5">
        <w:rPr>
          <w:color w:val="000000"/>
          <w:sz w:val="22"/>
          <w:szCs w:val="22"/>
        </w:rPr>
        <w:t xml:space="preserve"> via email to </w:t>
      </w:r>
      <w:hyperlink r:id="rId7" w:history="1">
        <w:r w:rsidRPr="009B4DE5">
          <w:rPr>
            <w:rStyle w:val="Hyperlink"/>
            <w:sz w:val="22"/>
            <w:szCs w:val="22"/>
          </w:rPr>
          <w:t>SRF@entnet.org</w:t>
        </w:r>
      </w:hyperlink>
      <w:r w:rsidRPr="009B4DE5">
        <w:rPr>
          <w:color w:val="000000"/>
          <w:sz w:val="22"/>
          <w:szCs w:val="22"/>
        </w:rPr>
        <w:t xml:space="preserve">. Electronic photographs must be in a JPEG (.JPG) or TIFF (.TIF) format with a </w:t>
      </w:r>
      <w:r w:rsidRPr="009B4DE5">
        <w:rPr>
          <w:b/>
          <w:bCs/>
          <w:color w:val="000000"/>
          <w:sz w:val="22"/>
          <w:szCs w:val="22"/>
        </w:rPr>
        <w:t>minimum of 300 DPI</w:t>
      </w:r>
      <w:r w:rsidRPr="009B4DE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9B4DE5">
        <w:rPr>
          <w:sz w:val="22"/>
          <w:szCs w:val="22"/>
        </w:rPr>
        <w:t>All candidate</w:t>
      </w:r>
      <w:r w:rsidRPr="009B4DE5">
        <w:rPr>
          <w:b/>
          <w:sz w:val="22"/>
          <w:szCs w:val="22"/>
        </w:rPr>
        <w:t xml:space="preserve"> </w:t>
      </w:r>
      <w:r w:rsidRPr="009B4DE5">
        <w:rPr>
          <w:sz w:val="22"/>
          <w:szCs w:val="22"/>
        </w:rPr>
        <w:t>p</w:t>
      </w:r>
      <w:r w:rsidRPr="009B4DE5">
        <w:rPr>
          <w:color w:val="000000"/>
          <w:sz w:val="22"/>
          <w:szCs w:val="22"/>
        </w:rPr>
        <w:t xml:space="preserve">hotographs </w:t>
      </w:r>
      <w:r w:rsidR="00CA2027">
        <w:rPr>
          <w:color w:val="000000"/>
          <w:sz w:val="22"/>
          <w:szCs w:val="22"/>
        </w:rPr>
        <w:t xml:space="preserve">and personal statements </w:t>
      </w:r>
      <w:r w:rsidRPr="009B4DE5">
        <w:rPr>
          <w:color w:val="000000"/>
          <w:sz w:val="22"/>
          <w:szCs w:val="22"/>
        </w:rPr>
        <w:t xml:space="preserve">will be published </w:t>
      </w:r>
      <w:r w:rsidR="00CA2027">
        <w:rPr>
          <w:color w:val="000000"/>
          <w:sz w:val="22"/>
          <w:szCs w:val="22"/>
        </w:rPr>
        <w:t xml:space="preserve">in the candidate roster posted in the SRF community on </w:t>
      </w:r>
      <w:proofErr w:type="spellStart"/>
      <w:r w:rsidR="00CA2027">
        <w:rPr>
          <w:color w:val="000000"/>
          <w:sz w:val="22"/>
          <w:szCs w:val="22"/>
        </w:rPr>
        <w:t>ENTconnect</w:t>
      </w:r>
      <w:proofErr w:type="spellEnd"/>
      <w:r w:rsidRPr="009B4DE5">
        <w:rPr>
          <w:b/>
          <w:sz w:val="22"/>
          <w:szCs w:val="22"/>
        </w:rPr>
        <w:t>.</w:t>
      </w:r>
      <w:r w:rsidRPr="009B4DE5">
        <w:rPr>
          <w:b/>
          <w:bCs/>
          <w:color w:val="000000"/>
          <w:sz w:val="22"/>
          <w:szCs w:val="22"/>
        </w:rPr>
        <w:t xml:space="preserve"> </w:t>
      </w:r>
    </w:p>
    <w:p w:rsidR="006D1680" w:rsidRDefault="006D1680" w:rsidP="006D1680">
      <w:pPr>
        <w:tabs>
          <w:tab w:val="left" w:pos="3600"/>
          <w:tab w:val="left" w:pos="4320"/>
          <w:tab w:val="left" w:pos="8550"/>
        </w:tabs>
        <w:jc w:val="center"/>
        <w:rPr>
          <w:b/>
          <w:i/>
          <w:sz w:val="22"/>
          <w:szCs w:val="2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619375" cy="685800"/>
            <wp:effectExtent l="0" t="0" r="9525" b="0"/>
            <wp:docPr id="2" name="Picture 2" descr="AAO-HNS_Logo_Red_prin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O-HNS_Logo_Red_print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80" w:rsidRDefault="006D1680" w:rsidP="006D1680">
      <w:pPr>
        <w:tabs>
          <w:tab w:val="left" w:pos="3600"/>
          <w:tab w:val="left" w:pos="4320"/>
          <w:tab w:val="left" w:pos="855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6D1680" w:rsidRPr="006D1680" w:rsidRDefault="006D1680" w:rsidP="006D1680">
      <w:pPr>
        <w:tabs>
          <w:tab w:val="left" w:pos="3600"/>
          <w:tab w:val="left" w:pos="4320"/>
          <w:tab w:val="left" w:pos="8550"/>
        </w:tabs>
        <w:jc w:val="center"/>
        <w:rPr>
          <w:b/>
          <w:sz w:val="28"/>
          <w:szCs w:val="28"/>
        </w:rPr>
      </w:pPr>
      <w:r w:rsidRPr="006D1680">
        <w:rPr>
          <w:b/>
          <w:sz w:val="28"/>
          <w:szCs w:val="28"/>
        </w:rPr>
        <w:t>Candidate Position Duties</w:t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rStyle w:val="Strong"/>
          <w:sz w:val="22"/>
          <w:szCs w:val="22"/>
        </w:rPr>
        <w:t>The Governing Council:</w:t>
      </w:r>
      <w:r w:rsidRPr="006D1680">
        <w:rPr>
          <w:sz w:val="22"/>
          <w:szCs w:val="22"/>
        </w:rPr>
        <w:t> Made up of </w:t>
      </w:r>
      <w:r w:rsidR="00CA2027">
        <w:rPr>
          <w:sz w:val="22"/>
          <w:szCs w:val="22"/>
        </w:rPr>
        <w:t>seven</w:t>
      </w:r>
      <w:r w:rsidRPr="006D1680">
        <w:rPr>
          <w:sz w:val="22"/>
          <w:szCs w:val="22"/>
        </w:rPr>
        <w:t xml:space="preserve"> individuals (</w:t>
      </w:r>
      <w:r w:rsidR="00CA2027">
        <w:rPr>
          <w:sz w:val="22"/>
          <w:szCs w:val="22"/>
        </w:rPr>
        <w:t>six</w:t>
      </w:r>
      <w:r w:rsidRPr="006D1680">
        <w:rPr>
          <w:sz w:val="22"/>
          <w:szCs w:val="22"/>
        </w:rPr>
        <w:t xml:space="preserve"> elected at the AAO-HNSF Annual Meeting plus the Immediate Past Chair). All </w:t>
      </w:r>
      <w:r w:rsidRPr="00CA2027">
        <w:rPr>
          <w:b/>
          <w:sz w:val="22"/>
          <w:szCs w:val="22"/>
          <w:u w:val="single"/>
        </w:rPr>
        <w:t>must</w:t>
      </w:r>
      <w:r w:rsidRPr="006D1680">
        <w:rPr>
          <w:sz w:val="22"/>
          <w:szCs w:val="22"/>
        </w:rPr>
        <w:t xml:space="preserve"> attend the Governing Council meeting and the SRF General Assembly Meeting during the AAO-HNSF Annual Meeting &amp; OTO EXPO</w:t>
      </w:r>
      <w:r w:rsidRPr="006D1680">
        <w:rPr>
          <w:sz w:val="22"/>
          <w:szCs w:val="22"/>
          <w:vertAlign w:val="superscript"/>
        </w:rPr>
        <w:t>SM</w:t>
      </w:r>
      <w:r w:rsidRPr="006D1680">
        <w:rPr>
          <w:sz w:val="22"/>
          <w:szCs w:val="22"/>
        </w:rPr>
        <w:t>, the Governing Council meeting at</w:t>
      </w:r>
      <w:r w:rsidR="00CA2027">
        <w:rPr>
          <w:sz w:val="22"/>
          <w:szCs w:val="22"/>
        </w:rPr>
        <w:t xml:space="preserve"> the AAO-HNS/F Leadership Forum and all conference calls (scheduled quarterly in the evening)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>Chair</w:t>
      </w:r>
      <w:r w:rsidRPr="006D1680">
        <w:rPr>
          <w:rStyle w:val="Strong"/>
          <w:sz w:val="22"/>
          <w:szCs w:val="22"/>
        </w:rPr>
        <w:br/>
      </w:r>
      <w:r w:rsidRPr="006D1680">
        <w:rPr>
          <w:sz w:val="22"/>
          <w:szCs w:val="22"/>
        </w:rPr>
        <w:t xml:space="preserve">One-year term. </w:t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t>Presides over all meetings of the Section (in the fall and spring), attends all Board of Directors meetings of the Academy, and coordinates conference calls throughout the year.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>Vice Chair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 xml:space="preserve">One-year term.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>Assists the Chair in running of the Section and assumes any duties that the Chair is not able to perform. Also compiles the annual SRF survey.</w:t>
      </w:r>
      <w:r w:rsidRPr="006D1680">
        <w:rPr>
          <w:sz w:val="22"/>
          <w:szCs w:val="22"/>
        </w:rPr>
        <w:br/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rStyle w:val="Strong"/>
          <w:sz w:val="22"/>
          <w:szCs w:val="22"/>
        </w:rPr>
        <w:t>Member-at-Large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 xml:space="preserve">One-year term.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>Coordinates the</w:t>
      </w:r>
      <w:r w:rsidR="00CA2027">
        <w:rPr>
          <w:sz w:val="22"/>
          <w:szCs w:val="22"/>
        </w:rPr>
        <w:t xml:space="preserve"> SRF</w:t>
      </w:r>
      <w:r w:rsidRPr="006D1680">
        <w:rPr>
          <w:sz w:val="22"/>
          <w:szCs w:val="22"/>
        </w:rPr>
        <w:t xml:space="preserve"> </w:t>
      </w:r>
      <w:proofErr w:type="spellStart"/>
      <w:r w:rsidRPr="006D1680">
        <w:rPr>
          <w:sz w:val="22"/>
          <w:szCs w:val="22"/>
        </w:rPr>
        <w:t>miniseminar</w:t>
      </w:r>
      <w:proofErr w:type="spellEnd"/>
      <w:r w:rsidR="00CA2027">
        <w:rPr>
          <w:sz w:val="22"/>
          <w:szCs w:val="22"/>
        </w:rPr>
        <w:t xml:space="preserve"> submissions to</w:t>
      </w:r>
      <w:r w:rsidRPr="006D1680">
        <w:rPr>
          <w:sz w:val="22"/>
          <w:szCs w:val="22"/>
        </w:rPr>
        <w:t xml:space="preserve"> the AAO-HNSF Annual Meeting &amp; OTO EXPO</w:t>
      </w:r>
      <w:r w:rsidRPr="006D1680">
        <w:rPr>
          <w:sz w:val="22"/>
          <w:szCs w:val="22"/>
          <w:vertAlign w:val="superscript"/>
        </w:rPr>
        <w:t>SM</w:t>
      </w:r>
      <w:r w:rsidRPr="006D1680">
        <w:rPr>
          <w:sz w:val="22"/>
          <w:szCs w:val="22"/>
        </w:rPr>
        <w:t>.</w:t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>Information Officer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 xml:space="preserve">One-year term.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Similar to the Secretary position in other organizations.</w:t>
      </w:r>
      <w:proofErr w:type="gramEnd"/>
      <w:r w:rsidRPr="006D1680">
        <w:rPr>
          <w:sz w:val="22"/>
          <w:szCs w:val="22"/>
        </w:rPr>
        <w:t xml:space="preserve"> Facilitates communication within the Section by maintaining an active list of all members and </w:t>
      </w:r>
      <w:r w:rsidR="00CA2027">
        <w:rPr>
          <w:sz w:val="22"/>
          <w:szCs w:val="22"/>
        </w:rPr>
        <w:t xml:space="preserve">helping to </w:t>
      </w:r>
      <w:r w:rsidRPr="006D1680">
        <w:rPr>
          <w:sz w:val="22"/>
          <w:szCs w:val="22"/>
        </w:rPr>
        <w:t>maintaining electr</w:t>
      </w:r>
      <w:r w:rsidR="003F1BAC">
        <w:rPr>
          <w:sz w:val="22"/>
          <w:szCs w:val="22"/>
        </w:rPr>
        <w:t xml:space="preserve">onic communication tools (e.g., </w:t>
      </w:r>
      <w:bookmarkStart w:id="0" w:name="_GoBack"/>
      <w:bookmarkEnd w:id="0"/>
      <w:proofErr w:type="spellStart"/>
      <w:r w:rsidRPr="006D1680">
        <w:rPr>
          <w:sz w:val="22"/>
          <w:szCs w:val="22"/>
        </w:rPr>
        <w:t>eNews</w:t>
      </w:r>
      <w:proofErr w:type="spellEnd"/>
      <w:r w:rsidRPr="006D1680">
        <w:rPr>
          <w:sz w:val="22"/>
          <w:szCs w:val="22"/>
        </w:rPr>
        <w:t xml:space="preserve">, </w:t>
      </w:r>
      <w:r w:rsidR="006427A8">
        <w:rPr>
          <w:sz w:val="22"/>
          <w:szCs w:val="22"/>
        </w:rPr>
        <w:t xml:space="preserve">emails to SRF reps and </w:t>
      </w:r>
      <w:r w:rsidRPr="006D1680">
        <w:rPr>
          <w:sz w:val="22"/>
          <w:szCs w:val="22"/>
        </w:rPr>
        <w:t xml:space="preserve">committee representatives). The Information Officer will distribute a monthly email to the resident representatives </w:t>
      </w:r>
      <w:r>
        <w:rPr>
          <w:sz w:val="22"/>
          <w:szCs w:val="22"/>
        </w:rPr>
        <w:t>with SRF and Academy updates. 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D1680" w:rsidRDefault="006427A8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Board of Governors (</w:t>
      </w:r>
      <w:r w:rsidR="006D1680">
        <w:rPr>
          <w:rStyle w:val="Strong"/>
          <w:sz w:val="22"/>
          <w:szCs w:val="22"/>
        </w:rPr>
        <w:t>BOG</w:t>
      </w:r>
      <w:r>
        <w:rPr>
          <w:rStyle w:val="Strong"/>
          <w:sz w:val="22"/>
          <w:szCs w:val="22"/>
        </w:rPr>
        <w:t>)</w:t>
      </w:r>
      <w:r w:rsidR="006D1680">
        <w:rPr>
          <w:rStyle w:val="Strong"/>
          <w:sz w:val="22"/>
          <w:szCs w:val="22"/>
        </w:rPr>
        <w:t xml:space="preserve"> Governor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 xml:space="preserve">One-year term.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t>Represents and is a voting member of the Academy's Board of Governors. Attends BOG meetings during the AAO-HNSF Annual Meeting and the AAO-HNS/F Leadership Forum, and serve</w:t>
      </w:r>
      <w:r w:rsidR="006427A8">
        <w:rPr>
          <w:sz w:val="22"/>
          <w:szCs w:val="22"/>
        </w:rPr>
        <w:t>s</w:t>
      </w:r>
      <w:r w:rsidRPr="006D1680">
        <w:rPr>
          <w:sz w:val="22"/>
          <w:szCs w:val="22"/>
        </w:rPr>
        <w:t xml:space="preserve"> as a liaison between the BOG and the </w:t>
      </w:r>
      <w:r w:rsidR="006427A8">
        <w:rPr>
          <w:sz w:val="22"/>
          <w:szCs w:val="22"/>
        </w:rPr>
        <w:t>SRF</w:t>
      </w:r>
      <w:r w:rsidRPr="006D1680">
        <w:rPr>
          <w:sz w:val="22"/>
          <w:szCs w:val="22"/>
        </w:rPr>
        <w:t>.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="006427A8">
        <w:rPr>
          <w:rStyle w:val="Strong"/>
          <w:sz w:val="22"/>
          <w:szCs w:val="22"/>
        </w:rPr>
        <w:t>Board of Governors (</w:t>
      </w:r>
      <w:r w:rsidRPr="006D1680">
        <w:rPr>
          <w:rStyle w:val="Strong"/>
          <w:sz w:val="22"/>
          <w:szCs w:val="22"/>
        </w:rPr>
        <w:t>BOG</w:t>
      </w:r>
      <w:r w:rsidR="006427A8">
        <w:rPr>
          <w:rStyle w:val="Strong"/>
          <w:sz w:val="22"/>
          <w:szCs w:val="22"/>
        </w:rPr>
        <w:t>)</w:t>
      </w:r>
      <w:r w:rsidRPr="006D1680">
        <w:rPr>
          <w:rStyle w:val="Strong"/>
          <w:sz w:val="22"/>
          <w:szCs w:val="22"/>
        </w:rPr>
        <w:t xml:space="preserve"> Legislative Representative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 xml:space="preserve">One-year term.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t xml:space="preserve">Attends BOG meetings during the AAO-HNSF Annual Meeting and the AAO-HNS/F Leadership Forum, and updates the Governing Council </w:t>
      </w:r>
      <w:r w:rsidR="006427A8">
        <w:rPr>
          <w:sz w:val="22"/>
          <w:szCs w:val="22"/>
        </w:rPr>
        <w:t xml:space="preserve">and SRF membership </w:t>
      </w:r>
      <w:r w:rsidRPr="006D1680">
        <w:rPr>
          <w:sz w:val="22"/>
          <w:szCs w:val="22"/>
        </w:rPr>
        <w:t>on BOG legislative actions via written reports.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="006427A8">
        <w:rPr>
          <w:rStyle w:val="Strong"/>
          <w:sz w:val="22"/>
          <w:szCs w:val="22"/>
        </w:rPr>
        <w:t>Board of Governors (</w:t>
      </w:r>
      <w:r w:rsidRPr="006D1680">
        <w:rPr>
          <w:rStyle w:val="Strong"/>
          <w:sz w:val="22"/>
          <w:szCs w:val="22"/>
        </w:rPr>
        <w:t>BOG</w:t>
      </w:r>
      <w:r w:rsidR="006427A8">
        <w:rPr>
          <w:rStyle w:val="Strong"/>
          <w:sz w:val="22"/>
          <w:szCs w:val="22"/>
        </w:rPr>
        <w:t>)</w:t>
      </w:r>
      <w:r w:rsidRPr="006D1680">
        <w:rPr>
          <w:rStyle w:val="Strong"/>
          <w:sz w:val="22"/>
          <w:szCs w:val="22"/>
        </w:rPr>
        <w:t xml:space="preserve"> </w:t>
      </w:r>
      <w:r>
        <w:rPr>
          <w:rStyle w:val="Strong"/>
          <w:sz w:val="22"/>
          <w:szCs w:val="22"/>
        </w:rPr>
        <w:t>Socioeconomic &amp; Grassroots Representative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>One-year term. </w:t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6D1680">
        <w:rPr>
          <w:sz w:val="22"/>
          <w:szCs w:val="22"/>
        </w:rPr>
        <w:t xml:space="preserve">Attends BOG meetings during the AAO-HNSF Annual Meeting and the AAO-HNS/F Leadership Forum, and updates the Governing Council regarding BOG public relations actions and initiatives via written reports. The </w:t>
      </w:r>
      <w:r>
        <w:rPr>
          <w:sz w:val="22"/>
          <w:szCs w:val="22"/>
        </w:rPr>
        <w:t>SGR</w:t>
      </w:r>
      <w:r w:rsidRPr="006D1680">
        <w:rPr>
          <w:sz w:val="22"/>
          <w:szCs w:val="22"/>
        </w:rPr>
        <w:t xml:space="preserve"> Representative will also </w:t>
      </w:r>
      <w:r w:rsidR="006427A8">
        <w:rPr>
          <w:sz w:val="22"/>
          <w:szCs w:val="22"/>
        </w:rPr>
        <w:t>advocate for resident involvement in local societies and grassroots projects</w:t>
      </w:r>
      <w:r w:rsidRPr="006D1680">
        <w:rPr>
          <w:sz w:val="22"/>
          <w:szCs w:val="22"/>
        </w:rPr>
        <w:t>.</w:t>
      </w:r>
    </w:p>
    <w:sectPr w:rsidR="006D1680" w:rsidRPr="006D1680" w:rsidSect="00C35D58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66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E5"/>
    <w:rsid w:val="00046F2B"/>
    <w:rsid w:val="00294E42"/>
    <w:rsid w:val="00372719"/>
    <w:rsid w:val="003D22D7"/>
    <w:rsid w:val="003F1BAC"/>
    <w:rsid w:val="004321AE"/>
    <w:rsid w:val="0047267E"/>
    <w:rsid w:val="004E55AB"/>
    <w:rsid w:val="004E74BA"/>
    <w:rsid w:val="004E7E2F"/>
    <w:rsid w:val="00503C52"/>
    <w:rsid w:val="0062564F"/>
    <w:rsid w:val="006427A8"/>
    <w:rsid w:val="006D1680"/>
    <w:rsid w:val="006F3B25"/>
    <w:rsid w:val="006F6E62"/>
    <w:rsid w:val="00871426"/>
    <w:rsid w:val="008B56D0"/>
    <w:rsid w:val="008C0A33"/>
    <w:rsid w:val="008C4BD5"/>
    <w:rsid w:val="008D5784"/>
    <w:rsid w:val="00915243"/>
    <w:rsid w:val="00931365"/>
    <w:rsid w:val="009B4DE5"/>
    <w:rsid w:val="00A30213"/>
    <w:rsid w:val="00A57938"/>
    <w:rsid w:val="00B277E0"/>
    <w:rsid w:val="00BE7156"/>
    <w:rsid w:val="00C35D58"/>
    <w:rsid w:val="00CA2027"/>
    <w:rsid w:val="00D26096"/>
    <w:rsid w:val="00D3770C"/>
    <w:rsid w:val="00DA4703"/>
    <w:rsid w:val="00DB5727"/>
    <w:rsid w:val="00DE143D"/>
    <w:rsid w:val="00EA4B40"/>
    <w:rsid w:val="00EB1ABE"/>
    <w:rsid w:val="00EB59EA"/>
    <w:rsid w:val="00ED5C66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DE5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9B4DE5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9B4DE5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9B4D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4D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4D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4D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4D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4D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D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4DE5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basedOn w:val="DefaultParagraphFont"/>
    <w:link w:val="Heading3"/>
    <w:rsid w:val="009B4DE5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4D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B4D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4D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4D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4DE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9B4DE5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4D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9B4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6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1680"/>
    <w:rPr>
      <w:b/>
      <w:bCs/>
    </w:rPr>
  </w:style>
  <w:style w:type="character" w:styleId="Emphasis">
    <w:name w:val="Emphasis"/>
    <w:basedOn w:val="DefaultParagraphFont"/>
    <w:uiPriority w:val="20"/>
    <w:qFormat/>
    <w:rsid w:val="006D1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DE5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9B4DE5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9B4DE5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9B4D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4D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4D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4D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4D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4D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D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4DE5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basedOn w:val="DefaultParagraphFont"/>
    <w:link w:val="Heading3"/>
    <w:rsid w:val="009B4DE5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4D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B4D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4D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4D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4DE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9B4DE5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4D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9B4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6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1680"/>
    <w:rPr>
      <w:b/>
      <w:bCs/>
    </w:rPr>
  </w:style>
  <w:style w:type="character" w:styleId="Emphasis">
    <w:name w:val="Emphasis"/>
    <w:basedOn w:val="DefaultParagraphFont"/>
    <w:uiPriority w:val="20"/>
    <w:qFormat/>
    <w:rsid w:val="006D1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F@ent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Otolaryngology</Company>
  <LinksUpToDate>false</LinksUpToDate>
  <CharactersWithSpaces>3742</CharactersWithSpaces>
  <SharedDoc>false</SharedDoc>
  <HLinks>
    <vt:vector size="6" baseType="variant">
      <vt:variant>
        <vt:i4>6226019</vt:i4>
      </vt:variant>
      <vt:variant>
        <vt:i4>18</vt:i4>
      </vt:variant>
      <vt:variant>
        <vt:i4>0</vt:i4>
      </vt:variant>
      <vt:variant>
        <vt:i4>5</vt:i4>
      </vt:variant>
      <vt:variant>
        <vt:lpwstr>mailto:SRF@entnet.org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gmiller</dc:creator>
  <cp:lastModifiedBy>Carson, Richard</cp:lastModifiedBy>
  <cp:revision>2</cp:revision>
  <cp:lastPrinted>2012-10-17T17:57:00Z</cp:lastPrinted>
  <dcterms:created xsi:type="dcterms:W3CDTF">2015-05-27T12:03:00Z</dcterms:created>
  <dcterms:modified xsi:type="dcterms:W3CDTF">2015-05-27T12:03:00Z</dcterms:modified>
</cp:coreProperties>
</file>